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70" w:rsidRPr="009028E6" w:rsidRDefault="009F7170" w:rsidP="009F7170">
      <w:pPr>
        <w:jc w:val="center"/>
        <w:rPr>
          <w:rFonts w:ascii="Times New Roman" w:hAnsi="Times New Roman" w:cs="Times New Roman"/>
          <w:b/>
          <w:sz w:val="32"/>
          <w:szCs w:val="24"/>
        </w:rPr>
      </w:pPr>
      <w:bookmarkStart w:id="0" w:name="_GoBack"/>
      <w:r>
        <w:rPr>
          <w:rFonts w:ascii="Times New Roman" w:hAnsi="Times New Roman" w:cs="Times New Roman"/>
          <w:b/>
          <w:sz w:val="32"/>
          <w:szCs w:val="24"/>
        </w:rPr>
        <w:t>La</w:t>
      </w:r>
      <w:r w:rsidRPr="009028E6">
        <w:rPr>
          <w:rFonts w:ascii="Times New Roman" w:hAnsi="Times New Roman" w:cs="Times New Roman"/>
          <w:b/>
          <w:sz w:val="32"/>
          <w:szCs w:val="24"/>
        </w:rPr>
        <w:t xml:space="preserve"> robustesse des exploitations </w:t>
      </w:r>
      <w:r>
        <w:rPr>
          <w:rFonts w:ascii="Times New Roman" w:hAnsi="Times New Roman" w:cs="Times New Roman"/>
          <w:b/>
          <w:sz w:val="32"/>
          <w:szCs w:val="24"/>
        </w:rPr>
        <w:t xml:space="preserve">agricoles </w:t>
      </w:r>
      <w:r w:rsidRPr="009028E6">
        <w:rPr>
          <w:rFonts w:ascii="Times New Roman" w:hAnsi="Times New Roman" w:cs="Times New Roman"/>
          <w:b/>
          <w:sz w:val="32"/>
          <w:szCs w:val="24"/>
        </w:rPr>
        <w:t>de zones intermédiaires</w:t>
      </w:r>
      <w:r>
        <w:rPr>
          <w:rFonts w:ascii="Times New Roman" w:hAnsi="Times New Roman" w:cs="Times New Roman"/>
          <w:b/>
          <w:sz w:val="32"/>
          <w:szCs w:val="24"/>
        </w:rPr>
        <w:t xml:space="preserve"> </w:t>
      </w:r>
      <w:r w:rsidRPr="009028E6">
        <w:rPr>
          <w:rFonts w:ascii="Times New Roman" w:hAnsi="Times New Roman" w:cs="Times New Roman"/>
          <w:b/>
          <w:sz w:val="32"/>
          <w:szCs w:val="24"/>
        </w:rPr>
        <w:t xml:space="preserve">: une analyse </w:t>
      </w:r>
      <w:r>
        <w:rPr>
          <w:rFonts w:ascii="Times New Roman" w:hAnsi="Times New Roman" w:cs="Times New Roman"/>
          <w:b/>
          <w:sz w:val="32"/>
          <w:szCs w:val="24"/>
        </w:rPr>
        <w:t xml:space="preserve">à partir de la méthode </w:t>
      </w:r>
      <w:r w:rsidRPr="009028E6">
        <w:rPr>
          <w:rFonts w:ascii="Times New Roman" w:hAnsi="Times New Roman" w:cs="Times New Roman"/>
          <w:b/>
          <w:sz w:val="32"/>
          <w:szCs w:val="24"/>
        </w:rPr>
        <w:t>DEA</w:t>
      </w:r>
      <w:bookmarkEnd w:id="0"/>
      <w:r w:rsidRPr="00554470">
        <w:rPr>
          <w:rStyle w:val="Appelnotedebasdep"/>
        </w:rPr>
        <w:footnoteReference w:id="1"/>
      </w:r>
    </w:p>
    <w:p w:rsidR="009F7170" w:rsidRDefault="009F7170" w:rsidP="009F7170">
      <w:pPr>
        <w:spacing w:after="0"/>
        <w:jc w:val="center"/>
        <w:rPr>
          <w:rFonts w:ascii="Times New Roman" w:hAnsi="Times New Roman" w:cs="Times New Roman"/>
          <w:sz w:val="28"/>
          <w:szCs w:val="24"/>
        </w:rPr>
      </w:pPr>
    </w:p>
    <w:p w:rsidR="009F7170" w:rsidRDefault="009F7170" w:rsidP="009F7170">
      <w:pPr>
        <w:spacing w:after="0"/>
        <w:jc w:val="center"/>
        <w:rPr>
          <w:rFonts w:ascii="Times New Roman" w:hAnsi="Times New Roman" w:cs="Times New Roman"/>
          <w:sz w:val="28"/>
          <w:szCs w:val="24"/>
        </w:rPr>
      </w:pPr>
      <w:r>
        <w:rPr>
          <w:rFonts w:ascii="Times New Roman" w:hAnsi="Times New Roman" w:cs="Times New Roman"/>
          <w:sz w:val="28"/>
          <w:szCs w:val="24"/>
        </w:rPr>
        <w:t>Lore-Élène JAN</w:t>
      </w:r>
    </w:p>
    <w:p w:rsidR="009F7170" w:rsidDel="008774BB" w:rsidRDefault="009F7170" w:rsidP="009F7170">
      <w:pPr>
        <w:spacing w:after="0"/>
        <w:jc w:val="center"/>
        <w:rPr>
          <w:rFonts w:ascii="Times New Roman" w:hAnsi="Times New Roman" w:cs="Times New Roman"/>
          <w:sz w:val="28"/>
          <w:szCs w:val="24"/>
        </w:rPr>
      </w:pPr>
      <w:r w:rsidDel="008774BB">
        <w:rPr>
          <w:rFonts w:ascii="Times New Roman" w:hAnsi="Times New Roman" w:cs="Times New Roman"/>
          <w:sz w:val="28"/>
          <w:szCs w:val="24"/>
        </w:rPr>
        <w:t>Stéphane BLANCARD</w:t>
      </w:r>
    </w:p>
    <w:p w:rsidR="009F7170" w:rsidRDefault="009F7170" w:rsidP="009F7170">
      <w:pPr>
        <w:spacing w:after="0"/>
        <w:jc w:val="center"/>
        <w:rPr>
          <w:rFonts w:ascii="Times New Roman" w:hAnsi="Times New Roman" w:cs="Times New Roman"/>
          <w:sz w:val="28"/>
          <w:szCs w:val="24"/>
        </w:rPr>
      </w:pPr>
    </w:p>
    <w:p w:rsidR="009F7170" w:rsidRPr="009028E6" w:rsidRDefault="009F7170" w:rsidP="009F7170">
      <w:pPr>
        <w:spacing w:after="0"/>
        <w:jc w:val="center"/>
        <w:rPr>
          <w:rFonts w:ascii="Times New Roman" w:hAnsi="Times New Roman" w:cs="Times New Roman"/>
          <w:sz w:val="24"/>
          <w:szCs w:val="24"/>
        </w:rPr>
      </w:pPr>
      <w:r>
        <w:rPr>
          <w:rFonts w:ascii="Times New Roman" w:hAnsi="Times New Roman" w:cs="Times New Roman"/>
          <w:sz w:val="24"/>
          <w:szCs w:val="24"/>
        </w:rPr>
        <w:t>CESAER, AgroSup Dijon, INRA, Univ. Bourgogne Franche Comté, F-21000 Dijon, France</w:t>
      </w:r>
    </w:p>
    <w:p w:rsidR="009F7170" w:rsidRPr="009028E6" w:rsidRDefault="009F7170" w:rsidP="009F7170">
      <w:pPr>
        <w:spacing w:after="0"/>
        <w:jc w:val="center"/>
        <w:rPr>
          <w:rFonts w:ascii="Times New Roman" w:hAnsi="Times New Roman" w:cs="Times New Roman"/>
          <w:sz w:val="24"/>
          <w:szCs w:val="24"/>
        </w:rPr>
      </w:pPr>
      <w:r w:rsidRPr="009028E6">
        <w:rPr>
          <w:rFonts w:ascii="Times New Roman" w:hAnsi="Times New Roman" w:cs="Times New Roman"/>
          <w:sz w:val="24"/>
          <w:szCs w:val="24"/>
        </w:rPr>
        <w:t>26, Bd Docteur Petitjean BP 87999 21079 Dijon Cedex</w:t>
      </w:r>
    </w:p>
    <w:p w:rsidR="009F7170" w:rsidRDefault="009F7170" w:rsidP="009F7170">
      <w:pPr>
        <w:jc w:val="center"/>
        <w:rPr>
          <w:rFonts w:ascii="Times New Roman" w:hAnsi="Times New Roman" w:cs="Times New Roman"/>
          <w:b/>
          <w:sz w:val="32"/>
          <w:szCs w:val="24"/>
        </w:rPr>
      </w:pPr>
    </w:p>
    <w:p w:rsidR="009F7170" w:rsidRDefault="009F7170" w:rsidP="009F7170">
      <w:pPr>
        <w:jc w:val="center"/>
        <w:rPr>
          <w:rFonts w:ascii="Times New Roman" w:hAnsi="Times New Roman" w:cs="Times New Roman"/>
          <w:b/>
          <w:sz w:val="32"/>
          <w:szCs w:val="24"/>
        </w:rPr>
      </w:pPr>
    </w:p>
    <w:p w:rsidR="009F7170" w:rsidRPr="004856B4" w:rsidRDefault="009F7170" w:rsidP="009F7170">
      <w:pPr>
        <w:rPr>
          <w:rFonts w:ascii="Times New Roman" w:hAnsi="Times New Roman" w:cs="Times New Roman"/>
          <w:b/>
          <w:sz w:val="24"/>
          <w:szCs w:val="24"/>
        </w:rPr>
      </w:pPr>
      <w:r w:rsidRPr="004856B4">
        <w:rPr>
          <w:rFonts w:ascii="Times New Roman" w:hAnsi="Times New Roman" w:cs="Times New Roman"/>
          <w:b/>
          <w:sz w:val="24"/>
          <w:szCs w:val="24"/>
        </w:rPr>
        <w:t>Résumé</w:t>
      </w:r>
    </w:p>
    <w:p w:rsidR="009F7170" w:rsidRPr="002A73C1" w:rsidRDefault="009F7170" w:rsidP="009F7170">
      <w:pPr>
        <w:pStyle w:val="NormalWeb"/>
        <w:jc w:val="both"/>
        <w:rPr>
          <w:lang w:eastAsia="en-US"/>
        </w:rPr>
      </w:pPr>
      <w:r w:rsidRPr="002A73C1">
        <w:rPr>
          <w:lang w:eastAsia="en-US"/>
        </w:rPr>
        <w:t xml:space="preserve">Les exploitations céréalières de zones intermédiaires, territoires ruraux sans avantages agricoles particuliers, voient leur modèle remis en cause par l’augmentation de la variabilité des conditions climatiques et économiques. L’évaluation de leur robustesse constitue une étape préalable à l’identification de stratégies permettant d’améliorer cette robustesse. Celle-ci est définie comme la capacité d’une exploitation à minimiser la sensibilité de ses résultats aux aléas tout en maintenant un certain niveau </w:t>
      </w:r>
      <w:r w:rsidRPr="002A73C1">
        <w:rPr>
          <w:lang w:eastAsia="en-US"/>
        </w:rPr>
        <w:lastRenderedPageBreak/>
        <w:t xml:space="preserve">de performance. L’article propose une méthode d’évaluation de la robustesse s’appuyant sur la méthode d’enveloppement des données (DEA) pour mesurer la performance des exploitations ainsi que sur une de ses extensions, la méthode de l’efficience croisée ou </w:t>
      </w:r>
      <w:r w:rsidRPr="002A73C1">
        <w:rPr>
          <w:i/>
          <w:iCs/>
          <w:lang w:eastAsia="en-US"/>
        </w:rPr>
        <w:t>cross-efficiency</w:t>
      </w:r>
      <w:r w:rsidRPr="002A73C1">
        <w:rPr>
          <w:lang w:eastAsia="en-US"/>
        </w:rPr>
        <w:t xml:space="preserve">, pour évaluer la sensibilité. Les deux scores obtenus sont synthétisés à l’aide de la méthode du bénéfice du doute, fournissant un indice de robustesse pour chaque exploitation. Une application est réalisée sur un échantillon de </w:t>
      </w:r>
      <w:r>
        <w:rPr>
          <w:lang w:eastAsia="en-US"/>
        </w:rPr>
        <w:t>358</w:t>
      </w:r>
      <w:r w:rsidRPr="002A73C1">
        <w:rPr>
          <w:lang w:eastAsia="en-US"/>
        </w:rPr>
        <w:t xml:space="preserve"> exploitations de zones intermédiaires situées </w:t>
      </w:r>
      <w:r>
        <w:rPr>
          <w:lang w:eastAsia="en-US"/>
        </w:rPr>
        <w:t>dans l’Yonne</w:t>
      </w:r>
      <w:r w:rsidRPr="002A73C1">
        <w:rPr>
          <w:lang w:eastAsia="en-US"/>
        </w:rPr>
        <w:t xml:space="preserve"> sur une période de cinq ans. Ces exploitations peuvent améliorer leur performance de </w:t>
      </w:r>
      <w:r>
        <w:rPr>
          <w:lang w:eastAsia="en-US"/>
        </w:rPr>
        <w:t>26 </w:t>
      </w:r>
      <w:r w:rsidRPr="002A73C1">
        <w:rPr>
          <w:lang w:eastAsia="en-US"/>
        </w:rPr>
        <w:t xml:space="preserve">% et réduire leur sensibilité de </w:t>
      </w:r>
      <w:r>
        <w:rPr>
          <w:lang w:eastAsia="en-US"/>
        </w:rPr>
        <w:t>17 </w:t>
      </w:r>
      <w:r w:rsidRPr="002A73C1">
        <w:rPr>
          <w:lang w:eastAsia="en-US"/>
        </w:rPr>
        <w:t>% en moyenne. L’étude des caractéristiques des exploitations les plus robustes montre notamment que celles-ci optimisent leurs charges de mécanisation par rapport aux plus vulnérables, ce qui pourrait constituer une piste d’amélioration pour ces dernières. ​</w:t>
      </w:r>
    </w:p>
    <w:p w:rsidR="009F7170" w:rsidRDefault="009F7170" w:rsidP="009F7170">
      <w:pPr>
        <w:pStyle w:val="NormalWeb"/>
        <w:rPr>
          <w:rFonts w:ascii="Calibri" w:hAnsi="Calibri"/>
          <w:color w:val="000000"/>
        </w:rPr>
      </w:pPr>
    </w:p>
    <w:p w:rsidR="009F7170" w:rsidRDefault="009F7170" w:rsidP="009F7170">
      <w:pPr>
        <w:jc w:val="both"/>
        <w:rPr>
          <w:rFonts w:ascii="Times New Roman" w:hAnsi="Times New Roman" w:cs="Times New Roman"/>
          <w:sz w:val="24"/>
          <w:szCs w:val="24"/>
        </w:rPr>
      </w:pPr>
    </w:p>
    <w:p w:rsidR="009F7170" w:rsidRDefault="009F7170" w:rsidP="009F7170">
      <w:pPr>
        <w:jc w:val="both"/>
        <w:rPr>
          <w:rFonts w:ascii="Times New Roman" w:hAnsi="Times New Roman" w:cs="Times New Roman"/>
          <w:sz w:val="24"/>
          <w:szCs w:val="24"/>
        </w:rPr>
      </w:pPr>
      <w:r w:rsidRPr="009F7170">
        <w:rPr>
          <w:rFonts w:ascii="Times New Roman" w:hAnsi="Times New Roman" w:cs="Times New Roman"/>
          <w:b/>
          <w:sz w:val="24"/>
          <w:szCs w:val="24"/>
        </w:rPr>
        <w:t>Mots clés :</w:t>
      </w:r>
      <w:r>
        <w:rPr>
          <w:rFonts w:ascii="Times New Roman" w:hAnsi="Times New Roman" w:cs="Times New Roman"/>
          <w:sz w:val="24"/>
          <w:szCs w:val="24"/>
        </w:rPr>
        <w:t xml:space="preserve"> agriculture, robustesse, zones intermédiaires, DEA, efficience croisée (cross-efficiency)</w:t>
      </w:r>
    </w:p>
    <w:p w:rsidR="009F7170" w:rsidRDefault="009F7170" w:rsidP="009F7170">
      <w:pPr>
        <w:rPr>
          <w:rFonts w:ascii="Times New Roman" w:hAnsi="Times New Roman" w:cs="Times New Roman"/>
          <w:sz w:val="24"/>
          <w:szCs w:val="24"/>
        </w:rPr>
      </w:pPr>
      <w:r w:rsidRPr="009F7170">
        <w:rPr>
          <w:rFonts w:ascii="Times New Roman" w:hAnsi="Times New Roman" w:cs="Times New Roman"/>
          <w:b/>
          <w:sz w:val="24"/>
          <w:szCs w:val="24"/>
        </w:rPr>
        <w:t>Codes JEL</w:t>
      </w:r>
      <w:r>
        <w:rPr>
          <w:rFonts w:ascii="Times New Roman" w:hAnsi="Times New Roman" w:cs="Times New Roman"/>
          <w:sz w:val="24"/>
          <w:szCs w:val="24"/>
        </w:rPr>
        <w:t> : D24, Q1, Q12</w:t>
      </w:r>
    </w:p>
    <w:p w:rsidR="00934D69" w:rsidRDefault="00934D69" w:rsidP="009F7170"/>
    <w:sectPr w:rsidR="00934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7D4" w:rsidRDefault="006107D4" w:rsidP="009F7170">
      <w:pPr>
        <w:spacing w:after="0" w:line="240" w:lineRule="auto"/>
      </w:pPr>
      <w:r>
        <w:separator/>
      </w:r>
    </w:p>
  </w:endnote>
  <w:endnote w:type="continuationSeparator" w:id="0">
    <w:p w:rsidR="006107D4" w:rsidRDefault="006107D4" w:rsidP="009F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7D4" w:rsidRDefault="006107D4" w:rsidP="009F7170">
      <w:pPr>
        <w:spacing w:after="0" w:line="240" w:lineRule="auto"/>
      </w:pPr>
      <w:r>
        <w:separator/>
      </w:r>
    </w:p>
  </w:footnote>
  <w:footnote w:type="continuationSeparator" w:id="0">
    <w:p w:rsidR="006107D4" w:rsidRDefault="006107D4" w:rsidP="009F7170">
      <w:pPr>
        <w:spacing w:after="0" w:line="240" w:lineRule="auto"/>
      </w:pPr>
      <w:r>
        <w:continuationSeparator/>
      </w:r>
    </w:p>
  </w:footnote>
  <w:footnote w:id="1">
    <w:p w:rsidR="009F7170" w:rsidRDefault="009F7170" w:rsidP="009F7170">
      <w:pPr>
        <w:pStyle w:val="Notedebasdepage"/>
        <w:jc w:val="both"/>
        <w:rPr>
          <w:rFonts w:ascii="Times New Roman" w:hAnsi="Times New Roman" w:cs="Times New Roman"/>
        </w:rPr>
      </w:pPr>
      <w:r w:rsidRPr="00554470">
        <w:rPr>
          <w:rStyle w:val="Appelnotedebasdep"/>
        </w:rPr>
        <w:footnoteRef/>
      </w:r>
      <w:r>
        <w:t xml:space="preserve"> </w:t>
      </w:r>
      <w:r w:rsidRPr="00917597">
        <w:rPr>
          <w:rFonts w:ascii="Times New Roman" w:hAnsi="Times New Roman" w:cs="Times New Roman"/>
        </w:rPr>
        <w:t>Ce projet a été réalisé dans le cadre de la chaire « Agricultures en zone</w:t>
      </w:r>
      <w:r>
        <w:rPr>
          <w:rFonts w:ascii="Times New Roman" w:hAnsi="Times New Roman" w:cs="Times New Roman"/>
        </w:rPr>
        <w:t>s</w:t>
      </w:r>
      <w:r w:rsidRPr="00917597">
        <w:rPr>
          <w:rFonts w:ascii="Times New Roman" w:hAnsi="Times New Roman" w:cs="Times New Roman"/>
        </w:rPr>
        <w:t xml:space="preserve"> intermédiaires : dynamiques de changement et conditions de résilience » </w:t>
      </w:r>
      <w:r w:rsidRPr="00973B54">
        <w:rPr>
          <w:rFonts w:ascii="Times New Roman" w:hAnsi="Times New Roman" w:cs="Times New Roman"/>
        </w:rPr>
        <w:t>avec la contribution financière du Crédit Agricole</w:t>
      </w:r>
      <w:r>
        <w:rPr>
          <w:rFonts w:ascii="Times New Roman" w:hAnsi="Times New Roman" w:cs="Times New Roman"/>
        </w:rPr>
        <w:t xml:space="preserve"> de Champagne Bourgogne</w:t>
      </w:r>
      <w:r w:rsidRPr="00973B54">
        <w:rPr>
          <w:rFonts w:ascii="Times New Roman" w:hAnsi="Times New Roman" w:cs="Times New Roman"/>
        </w:rPr>
        <w:t>.</w:t>
      </w:r>
      <w:r w:rsidRPr="00917597">
        <w:rPr>
          <w:rFonts w:ascii="Times New Roman" w:hAnsi="Times New Roman" w:cs="Times New Roman"/>
        </w:rPr>
        <w:t xml:space="preserve"> </w:t>
      </w:r>
    </w:p>
    <w:p w:rsidR="009F7170" w:rsidRDefault="009F7170" w:rsidP="009F7170">
      <w:pPr>
        <w:pStyle w:val="Notedebasdepage"/>
        <w:jc w:val="both"/>
      </w:pPr>
      <w:r>
        <w:rPr>
          <w:rFonts w:ascii="Times New Roman" w:hAnsi="Times New Roman" w:cs="Times New Roman"/>
        </w:rPr>
        <w:t xml:space="preserve">Les auteurs remercient le CERFRANCE pour la mise à disposition des données et leur aide lors de l’étape d’identification des exploitations en zones intermédiaires. Enfin, les auteurs adressent leurs remerciements à </w:t>
      </w:r>
      <w:r w:rsidRPr="009028E6">
        <w:rPr>
          <w:rFonts w:ascii="Times New Roman" w:hAnsi="Times New Roman" w:cs="Times New Roman"/>
        </w:rPr>
        <w:t xml:space="preserve">Jean-Philippe </w:t>
      </w:r>
      <w:r>
        <w:rPr>
          <w:rFonts w:ascii="Times New Roman" w:hAnsi="Times New Roman" w:cs="Times New Roman"/>
        </w:rPr>
        <w:t>BOUSSEMART</w:t>
      </w:r>
      <w:r w:rsidRPr="009028E6">
        <w:rPr>
          <w:rFonts w:ascii="Times New Roman" w:hAnsi="Times New Roman" w:cs="Times New Roman"/>
        </w:rPr>
        <w:t xml:space="preserve"> et Hervé </w:t>
      </w:r>
      <w:r>
        <w:rPr>
          <w:rFonts w:ascii="Times New Roman" w:hAnsi="Times New Roman" w:cs="Times New Roman"/>
        </w:rPr>
        <w:t>LELEU</w:t>
      </w:r>
      <w:r w:rsidRPr="009028E6">
        <w:rPr>
          <w:rFonts w:ascii="Times New Roman" w:hAnsi="Times New Roman" w:cs="Times New Roman"/>
        </w:rPr>
        <w:t xml:space="preserve"> pour les discussions fructueuses </w:t>
      </w:r>
      <w:r>
        <w:rPr>
          <w:rFonts w:ascii="Times New Roman" w:hAnsi="Times New Roman" w:cs="Times New Roman"/>
        </w:rPr>
        <w:t xml:space="preserve">lors de la réalisation de cette étude.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70"/>
    <w:rsid w:val="00254A52"/>
    <w:rsid w:val="006107D4"/>
    <w:rsid w:val="00756760"/>
    <w:rsid w:val="00934D69"/>
    <w:rsid w:val="009F7170"/>
    <w:rsid w:val="00CB4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35321-E6AB-4CF9-8C55-B8794659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F7170"/>
    <w:pPr>
      <w:spacing w:after="0" w:line="240" w:lineRule="auto"/>
    </w:pPr>
    <w:rPr>
      <w:sz w:val="20"/>
      <w:szCs w:val="20"/>
    </w:rPr>
  </w:style>
  <w:style w:type="character" w:customStyle="1" w:styleId="NotedebasdepageCar">
    <w:name w:val="Note de bas de page Car"/>
    <w:basedOn w:val="Policepardfaut"/>
    <w:link w:val="Notedebasdepage"/>
    <w:uiPriority w:val="99"/>
    <w:rsid w:val="009F7170"/>
    <w:rPr>
      <w:sz w:val="20"/>
      <w:szCs w:val="20"/>
    </w:rPr>
  </w:style>
  <w:style w:type="character" w:styleId="Appelnotedebasdep">
    <w:name w:val="footnote reference"/>
    <w:basedOn w:val="Policepardfaut"/>
    <w:uiPriority w:val="99"/>
    <w:semiHidden/>
    <w:unhideWhenUsed/>
    <w:rsid w:val="009F7170"/>
    <w:rPr>
      <w:vertAlign w:val="superscript"/>
    </w:rPr>
  </w:style>
  <w:style w:type="paragraph" w:styleId="NormalWeb">
    <w:name w:val="Normal (Web)"/>
    <w:basedOn w:val="Normal"/>
    <w:uiPriority w:val="99"/>
    <w:semiHidden/>
    <w:unhideWhenUsed/>
    <w:rsid w:val="009F7170"/>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1589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AgrosupDijon</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lejan</dc:creator>
  <cp:keywords/>
  <dc:description/>
  <cp:lastModifiedBy>Lionel Védrine</cp:lastModifiedBy>
  <cp:revision>2</cp:revision>
  <dcterms:created xsi:type="dcterms:W3CDTF">2019-06-03T12:28:00Z</dcterms:created>
  <dcterms:modified xsi:type="dcterms:W3CDTF">2019-06-03T12:28:00Z</dcterms:modified>
</cp:coreProperties>
</file>